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81E" w:rsidRDefault="004A38B5" w:rsidP="00363AA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pict>
          <v:group id="_x0000_s1026" style="position:absolute;margin-left:57.5pt;margin-top:19.15pt;width:518.8pt;height:802.3pt;z-index:251658240;mso-position-horizontal-relative:page;mso-position-vertical-relative:page" coordsize="20000,20000" o:allowincell="f">
            <v:rect id="_x0000_s1027" style="position:absolute;width:20000;height:20000" filled="f" strokeweight="2pt"/>
            <v:line id="_x0000_s1028" style="position:absolute" from="993,17183" to="995,18221" strokeweight="2pt"/>
            <v:line id="_x0000_s1029" style="position:absolute" from="10,17173" to="19977,17174" strokeweight="2pt"/>
            <v:line id="_x0000_s1030" style="position:absolute" from="2186,17192" to="2188,19989" strokeweight="2pt"/>
            <v:line id="_x0000_s1031" style="position:absolute" from="4919,17192" to="4921,19989" strokeweight="2pt"/>
            <v:line id="_x0000_s1032" style="position:absolute" from="6557,17192" to="6559,19989" strokeweight="2pt"/>
            <v:line id="_x0000_s1033" style="position:absolute" from="7650,17183" to="7652,19979" strokeweight="2pt"/>
            <v:line id="_x0000_s1034" style="position:absolute" from="15848,18239" to="15852,18932" strokeweight="2pt"/>
            <v:line id="_x0000_s1035" style="position:absolute" from="10,19293" to="7631,19295" strokeweight="1pt"/>
            <v:line id="_x0000_s1036" style="position:absolute" from="10,19646" to="7631,19647" strokeweight="1pt"/>
            <v:rect id="_x0000_s1037" style="position:absolute;left:54;top:17912;width:883;height:309" filled="f" stroked="f" strokeweight=".25pt">
              <v:textbox inset="1pt,1pt,1pt,1pt">
                <w:txbxContent>
                  <w:p w:rsidR="00363AAD" w:rsidRDefault="00363AAD" w:rsidP="00363AAD">
                    <w:pPr>
                      <w:pStyle w:val="a3"/>
                      <w:jc w:val="center"/>
                      <w:rPr>
                        <w:rFonts w:ascii="Journal" w:hAnsi="Journal"/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Змн</w:t>
                    </w:r>
                    <w:proofErr w:type="spellEnd"/>
                    <w:r>
                      <w:rPr>
                        <w:rFonts w:ascii="Journal" w:hAnsi="Journal"/>
                        <w:sz w:val="18"/>
                      </w:rPr>
                      <w:t>.</w:t>
                    </w:r>
                  </w:p>
                </w:txbxContent>
              </v:textbox>
            </v:rect>
            <v:rect id="_x0000_s1038" style="position:absolute;left:1051;top:17912;width:1100;height:309" filled="f" stroked="f" strokeweight=".25pt">
              <v:textbox inset="1pt,1pt,1pt,1pt">
                <w:txbxContent>
                  <w:p w:rsidR="00363AAD" w:rsidRDefault="00363AAD" w:rsidP="00363AA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39" style="position:absolute;left:2267;top:17912;width:2573;height:309" filled="f" stroked="f" strokeweight=".25pt">
              <v:textbox inset="1pt,1pt,1pt,1pt">
                <w:txbxContent>
                  <w:p w:rsidR="00363AAD" w:rsidRDefault="00363AAD" w:rsidP="00363AA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40" style="position:absolute;left:4983;top:17912;width:1534;height:309" filled="f" stroked="f" strokeweight=".25pt">
              <v:textbox inset="1pt,1pt,1pt,1pt">
                <w:txbxContent>
                  <w:p w:rsidR="00363AAD" w:rsidRDefault="00363AAD" w:rsidP="00363AA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Підпис</w:t>
                    </w:r>
                  </w:p>
                </w:txbxContent>
              </v:textbox>
            </v:rect>
            <v:rect id="_x0000_s1041" style="position:absolute;left:6604;top:17912;width:1000;height:309" filled="f" stroked="f" strokeweight=".25pt">
              <v:textbox inset="1pt,1pt,1pt,1pt">
                <w:txbxContent>
                  <w:p w:rsidR="00363AAD" w:rsidRDefault="00363AAD" w:rsidP="00363AA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2" style="position:absolute;left:15929;top:18258;width:1475;height:309" filled="f" stroked="f" strokeweight=".25pt">
              <v:textbox inset="1pt,1pt,1pt,1pt">
                <w:txbxContent>
                  <w:p w:rsidR="00363AAD" w:rsidRDefault="00363AAD" w:rsidP="00363AAD">
                    <w:pPr>
                      <w:pStyle w:val="a3"/>
                      <w:jc w:val="center"/>
                      <w:rPr>
                        <w:rFonts w:ascii="Journal" w:hAnsi="Journal"/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43" style="position:absolute;left:15929;top:18623;width:1475;height:310" filled="f" stroked="f" strokeweight=".25pt">
              <v:textbox inset="1pt,1pt,1pt,1pt">
                <w:txbxContent>
                  <w:p w:rsidR="00363AAD" w:rsidRDefault="00363AAD" w:rsidP="00363AAD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</w:p>
                </w:txbxContent>
              </v:textbox>
            </v:rect>
            <v:rect id="_x0000_s1044" style="position:absolute;left:7760;top:17481;width:12159;height:477" filled="f" stroked="f" strokeweight=".25pt">
              <v:textbox inset="1pt,1pt,1pt,1pt">
                <w:txbxContent>
                  <w:p w:rsidR="00363AAD" w:rsidRDefault="0096745D" w:rsidP="00363AAD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 xml:space="preserve">5. 092. 505. 25 </w:t>
                    </w:r>
                  </w:p>
                  <w:p w:rsidR="00363AAD" w:rsidRDefault="00363AAD" w:rsidP="00363AAD">
                    <w:pPr>
                      <w:pStyle w:val="a3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rFonts w:ascii="Journal" w:hAnsi="Journal"/>
                        <w:lang w:val="ru-RU"/>
                      </w:rPr>
                      <w:t>2</w:t>
                    </w:r>
                  </w:p>
                </w:txbxContent>
              </v:textbox>
            </v:rect>
            <v:line id="_x0000_s1045" style="position:absolute" from="12,18233" to="19979,18234" strokeweight="2pt"/>
            <v:line id="_x0000_s1046" style="position:absolute" from="25,17881" to="7646,17882" strokeweight="2pt"/>
            <v:line id="_x0000_s1047" style="position:absolute" from="10,17526" to="7631,17527" strokeweight="1pt"/>
            <v:line id="_x0000_s1048" style="position:absolute" from="10,18938" to="7631,18939" strokeweight="1pt"/>
            <v:line id="_x0000_s1049" style="position:absolute" from="10,18583" to="7631,18584" strokeweight="1pt"/>
            <v:group id="_x0000_s1050" style="position:absolute;left:39;top:18267;width:4801;height:310" coordsize="19999,20000">
              <v:rect id="_x0000_s1051" style="position:absolute;width:8856;height:20000" filled="f" stroked="f" strokeweight=".25pt">
                <v:textbox inset="1pt,1pt,1pt,1pt">
                  <w:txbxContent>
                    <w:p w:rsidR="00363AAD" w:rsidRDefault="00363AAD" w:rsidP="00363AAD">
                      <w:pPr>
                        <w:pStyle w:val="a3"/>
                        <w:rPr>
                          <w:rFonts w:ascii="Journal" w:hAnsi="Journal"/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Розро</w:t>
                      </w:r>
                      <w:r>
                        <w:rPr>
                          <w:rFonts w:ascii="Journal" w:hAnsi="Journal"/>
                          <w:sz w:val="18"/>
                        </w:rPr>
                        <w:t>б</w:t>
                      </w:r>
                      <w:proofErr w:type="spellEnd"/>
                      <w:r>
                        <w:rPr>
                          <w:rFonts w:ascii="Journal" w:hAnsi="Journal"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52" style="position:absolute;left:9281;width:10718;height:20000" filled="f" stroked="f" strokeweight=".25pt">
                <v:textbox inset="1pt,1pt,1pt,1pt">
                  <w:txbxContent>
                    <w:p w:rsidR="00363AAD" w:rsidRDefault="00D62A56" w:rsidP="00363AAD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Малявкін</w:t>
                      </w:r>
                      <w:proofErr w:type="spellEnd"/>
                    </w:p>
                    <w:p w:rsidR="00363AAD" w:rsidRDefault="00363AAD" w:rsidP="00363AAD">
                      <w:pPr>
                        <w:pStyle w:val="a3"/>
                        <w:rPr>
                          <w:rFonts w:ascii="Journal" w:hAnsi="Journal"/>
                          <w:sz w:val="18"/>
                        </w:rPr>
                      </w:pPr>
                    </w:p>
                  </w:txbxContent>
                </v:textbox>
              </v:rect>
            </v:group>
            <v:group id="_x0000_s1053" style="position:absolute;left:39;top:18614;width:4801;height:309" coordsize="19999,20000">
              <v:rect id="_x0000_s1054" style="position:absolute;width:8856;height:20000" filled="f" stroked="f" strokeweight=".25pt">
                <v:textbox inset="1pt,1pt,1pt,1pt">
                  <w:txbxContent>
                    <w:p w:rsidR="00363AAD" w:rsidRDefault="00363AAD" w:rsidP="00363AAD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Перевір.</w:t>
                      </w:r>
                    </w:p>
                  </w:txbxContent>
                </v:textbox>
              </v:rect>
              <v:rect id="_x0000_s1055" style="position:absolute;left:9281;width:10718;height:20000" filled="f" stroked="f" strokeweight=".25pt">
                <v:textbox inset="1pt,1pt,1pt,1pt">
                  <w:txbxContent>
                    <w:p w:rsidR="00363AAD" w:rsidRDefault="00C06D40" w:rsidP="00C06D40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Руденко</w:t>
                      </w:r>
                    </w:p>
                    <w:p w:rsidR="00363AAD" w:rsidRDefault="00363AAD" w:rsidP="00363AAD">
                      <w:pPr>
                        <w:pStyle w:val="a3"/>
                        <w:rPr>
                          <w:rFonts w:ascii="Journal" w:hAnsi="Journal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56" style="position:absolute;left:39;top:18969;width:4801;height:309" coordsize="19999,20000">
              <v:rect id="_x0000_s1057" style="position:absolute;width:8856;height:20000" filled="f" stroked="f" strokeweight=".25pt">
                <v:textbox inset="1pt,1pt,1pt,1pt">
                  <w:txbxContent>
                    <w:p w:rsidR="00363AAD" w:rsidRDefault="00363AAD" w:rsidP="00363AAD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Реценз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58" style="position:absolute;left:9281;width:10718;height:20000" filled="f" stroked="f" strokeweight=".25pt">
                <v:textbox inset="1pt,1pt,1pt,1pt">
                  <w:txbxContent>
                    <w:p w:rsidR="00363AAD" w:rsidRDefault="00363AAD" w:rsidP="00363AAD">
                      <w:pPr>
                        <w:pStyle w:val="a3"/>
                        <w:rPr>
                          <w:rFonts w:ascii="Journal" w:hAnsi="Journal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59" style="position:absolute;left:39;top:19314;width:4801;height:310" coordsize="19999,20000">
              <v:rect id="_x0000_s1060" style="position:absolute;width:8856;height:20000" filled="f" stroked="f" strokeweight=".25pt">
                <v:textbox inset="1pt,1pt,1pt,1pt">
                  <w:txbxContent>
                    <w:p w:rsidR="00363AAD" w:rsidRDefault="00363AAD" w:rsidP="00363AAD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_x0000_s1061" style="position:absolute;left:9281;width:10718;height:20000" filled="f" stroked="f" strokeweight=".25pt">
                <v:textbox inset="1pt,1pt,1pt,1pt">
                  <w:txbxContent>
                    <w:p w:rsidR="00363AAD" w:rsidRDefault="00363AAD" w:rsidP="00363AAD">
                      <w:pPr>
                        <w:pStyle w:val="a3"/>
                        <w:rPr>
                          <w:rFonts w:ascii="Journal" w:hAnsi="Journal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62" style="position:absolute;left:39;top:19660;width:4801;height:309" coordsize="19999,20000">
              <v:rect id="_x0000_s1063" style="position:absolute;width:8856;height:20000" filled="f" stroked="f" strokeweight=".25pt">
                <v:textbox inset="1pt,1pt,1pt,1pt">
                  <w:txbxContent>
                    <w:p w:rsidR="00363AAD" w:rsidRDefault="00363AAD" w:rsidP="00363AAD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Затверд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64" style="position:absolute;left:9281;width:10718;height:20000" filled="f" stroked="f" strokeweight=".25pt">
                <v:textbox inset="1pt,1pt,1pt,1pt">
                  <w:txbxContent>
                    <w:p w:rsidR="00363AAD" w:rsidRDefault="00363AAD" w:rsidP="00363AAD">
                      <w:pPr>
                        <w:pStyle w:val="a3"/>
                        <w:rPr>
                          <w:rFonts w:ascii="Journal" w:hAnsi="Journal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line id="_x0000_s1065" style="position:absolute" from="14208,18239" to="14210,19979" strokeweight="2pt"/>
            <v:rect id="_x0000_s1066" style="position:absolute;left:7787;top:18314;width:6292;height:1609" filled="f" stroked="f" strokeweight=".25pt">
              <v:textbox inset="1pt,1pt,1pt,1pt">
                <w:txbxContent>
                  <w:p w:rsidR="00363AAD" w:rsidRDefault="00D62A56" w:rsidP="00D62A56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i w:val="0"/>
                        <w:szCs w:val="28"/>
                      </w:rPr>
                      <w:t>Вивчення конструкції та електричних схем</w:t>
                    </w:r>
                  </w:p>
                  <w:p w:rsidR="00D62A56" w:rsidRDefault="00D62A56" w:rsidP="00D62A56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i w:val="0"/>
                        <w:szCs w:val="28"/>
                      </w:rPr>
                      <w:t>вмикання блоків виконавчої  групи</w:t>
                    </w:r>
                  </w:p>
                </w:txbxContent>
              </v:textbox>
            </v:rect>
            <v:line id="_x0000_s1067" style="position:absolute" from="14221,18587" to="19990,18588" strokeweight="2pt"/>
            <v:line id="_x0000_s1068" style="position:absolute" from="14219,18939" to="19988,18941" strokeweight="2pt"/>
            <v:line id="_x0000_s1069" style="position:absolute" from="17487,18239" to="17490,18932" strokeweight="2pt"/>
            <v:rect id="_x0000_s1070" style="position:absolute;left:14295;top:18258;width:1474;height:309" filled="f" stroked="f" strokeweight=".25pt">
              <v:textbox inset="1pt,1pt,1pt,1pt">
                <w:txbxContent>
                  <w:p w:rsidR="00363AAD" w:rsidRDefault="00363AAD" w:rsidP="00363AA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Літ.</w:t>
                    </w:r>
                  </w:p>
                </w:txbxContent>
              </v:textbox>
            </v:rect>
            <v:rect id="_x0000_s1071" style="position:absolute;left:17577;top:18258;width:2327;height:309" filled="f" stroked="f" strokeweight=".25pt">
              <v:textbox inset="1pt,1pt,1pt,1pt">
                <w:txbxContent>
                  <w:p w:rsidR="00363AAD" w:rsidRDefault="00363AAD" w:rsidP="00363AAD">
                    <w:pPr>
                      <w:pStyle w:val="a3"/>
                      <w:jc w:val="center"/>
                      <w:rPr>
                        <w:rFonts w:ascii="Journal" w:hAnsi="Journal"/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Акрушів</w:t>
                    </w:r>
                    <w:proofErr w:type="spellEnd"/>
                  </w:p>
                </w:txbxContent>
              </v:textbox>
            </v:rect>
            <v:rect id="_x0000_s1072" style="position:absolute;left:17591;top:18613;width:2326;height:309" filled="f" stroked="f" strokeweight=".25pt">
              <v:textbox inset="1pt,1pt,1pt,1pt">
                <w:txbxContent>
                  <w:p w:rsidR="00363AAD" w:rsidRDefault="00363AAD" w:rsidP="00363AAD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 w:val="18"/>
                        <w:lang w:val="ru-RU"/>
                      </w:rPr>
                    </w:pPr>
                  </w:p>
                </w:txbxContent>
              </v:textbox>
            </v:rect>
            <v:line id="_x0000_s1073" style="position:absolute" from="14755,18594" to="14757,18932" strokeweight="1pt"/>
            <v:line id="_x0000_s1074" style="position:absolute" from="15301,18595" to="15303,18933" strokeweight="1pt"/>
            <v:rect id="_x0000_s1075" style="position:absolute;left:14295;top:19221;width:5609;height:440" filled="f" stroked="f" strokeweight=".25pt">
              <v:textbox inset="1pt,1pt,1pt,1pt">
                <w:txbxContent>
                  <w:p w:rsidR="00363AAD" w:rsidRDefault="00363AAD" w:rsidP="00363AAD">
                    <w:pPr>
                      <w:pStyle w:val="a3"/>
                      <w:jc w:val="center"/>
                      <w:rPr>
                        <w:rFonts w:ascii="Journal" w:hAnsi="Journal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Cs w:val="28"/>
                      </w:rPr>
                      <w:t xml:space="preserve">ХЕМТТБ Група 34 АТ   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363AAD">
        <w:rPr>
          <w:rFonts w:ascii="Times New Roman" w:hAnsi="Times New Roman" w:cs="Times New Roman"/>
          <w:sz w:val="28"/>
          <w:szCs w:val="28"/>
          <w:lang w:val="uk-UA"/>
        </w:rPr>
        <w:t xml:space="preserve">Мета роботи:  </w:t>
      </w:r>
      <w:proofErr w:type="spellStart"/>
      <w:r w:rsidR="00363AAD" w:rsidRPr="00363AAD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="00363AAD" w:rsidRPr="00363AAD">
        <w:rPr>
          <w:rFonts w:ascii="Times New Roman" w:hAnsi="Times New Roman" w:cs="Times New Roman"/>
          <w:sz w:val="28"/>
          <w:szCs w:val="28"/>
        </w:rPr>
        <w:t xml:space="preserve"> </w:t>
      </w:r>
      <w:r w:rsidR="00363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3AAD">
        <w:rPr>
          <w:rFonts w:ascii="Times New Roman" w:hAnsi="Times New Roman" w:cs="Times New Roman"/>
          <w:sz w:val="28"/>
          <w:szCs w:val="28"/>
        </w:rPr>
        <w:t>конструкц</w:t>
      </w:r>
      <w:r w:rsidR="00363AAD">
        <w:rPr>
          <w:rFonts w:ascii="Times New Roman" w:hAnsi="Times New Roman" w:cs="Times New Roman"/>
          <w:sz w:val="28"/>
          <w:szCs w:val="28"/>
          <w:lang w:val="uk-UA"/>
        </w:rPr>
        <w:t>ії</w:t>
      </w:r>
      <w:proofErr w:type="spellEnd"/>
      <w:r w:rsidR="00363AAD">
        <w:rPr>
          <w:rFonts w:ascii="Times New Roman" w:hAnsi="Times New Roman" w:cs="Times New Roman"/>
          <w:sz w:val="28"/>
          <w:szCs w:val="28"/>
          <w:lang w:val="uk-UA"/>
        </w:rPr>
        <w:t xml:space="preserve">  та   електричних схем  вмикання блоків виконавчої групи. </w:t>
      </w:r>
    </w:p>
    <w:p w:rsidR="00363AAD" w:rsidRDefault="00363AAD" w:rsidP="00363AA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Відповіді на контрольні запитання</w:t>
      </w:r>
    </w:p>
    <w:p w:rsidR="00363AAD" w:rsidRDefault="00363AAD" w:rsidP="00363AA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363AAD">
        <w:rPr>
          <w:rFonts w:ascii="Times New Roman" w:hAnsi="Times New Roman" w:cs="Times New Roman"/>
          <w:sz w:val="28"/>
          <w:szCs w:val="28"/>
          <w:lang w:val="uk-UA"/>
        </w:rPr>
        <w:t>Блоки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виконавчої групи необхідні для встановлення,замикання,розмикання і штучного розмикання маршруту з перевіркою умов безпеки руху потягів.      2.Правильність встановлення маршруту контролюється схемою реле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а замикання маршруту горінням білої полоси</w:t>
      </w:r>
      <w:r w:rsidR="003F5716">
        <w:rPr>
          <w:rFonts w:ascii="Times New Roman" w:hAnsi="Times New Roman" w:cs="Times New Roman"/>
          <w:sz w:val="28"/>
          <w:szCs w:val="28"/>
          <w:lang w:val="uk-UA"/>
        </w:rPr>
        <w:t xml:space="preserve"> по маршруту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табло ДСП, </w:t>
      </w:r>
      <w:r w:rsidR="003F5716">
        <w:rPr>
          <w:rFonts w:ascii="Times New Roman" w:hAnsi="Times New Roman" w:cs="Times New Roman"/>
          <w:sz w:val="28"/>
          <w:szCs w:val="28"/>
          <w:lang w:val="uk-UA"/>
        </w:rPr>
        <w:t xml:space="preserve">при цьому реле 1М,2М без струму.                                                                                3.6-те </w:t>
      </w:r>
      <w:proofErr w:type="spellStart"/>
      <w:r w:rsidR="003F5716">
        <w:rPr>
          <w:rFonts w:ascii="Times New Roman" w:hAnsi="Times New Roman" w:cs="Times New Roman"/>
          <w:sz w:val="28"/>
          <w:szCs w:val="28"/>
          <w:lang w:val="uk-UA"/>
        </w:rPr>
        <w:t>електр</w:t>
      </w:r>
      <w:proofErr w:type="spellEnd"/>
      <w:r w:rsidR="003F5716">
        <w:rPr>
          <w:rFonts w:ascii="Times New Roman" w:hAnsi="Times New Roman" w:cs="Times New Roman"/>
          <w:sz w:val="28"/>
          <w:szCs w:val="28"/>
          <w:lang w:val="uk-UA"/>
        </w:rPr>
        <w:t xml:space="preserve">. Коло використовується при розділки маршруту,а також при кутових заїздах.                                                                                                         4.Система БМРЦ  працює по 8 </w:t>
      </w:r>
      <w:proofErr w:type="spellStart"/>
      <w:r w:rsidR="003F5716">
        <w:rPr>
          <w:rFonts w:ascii="Times New Roman" w:hAnsi="Times New Roman" w:cs="Times New Roman"/>
          <w:sz w:val="28"/>
          <w:szCs w:val="28"/>
          <w:lang w:val="uk-UA"/>
        </w:rPr>
        <w:t>електр</w:t>
      </w:r>
      <w:proofErr w:type="spellEnd"/>
      <w:r w:rsidR="003F5716">
        <w:rPr>
          <w:rFonts w:ascii="Times New Roman" w:hAnsi="Times New Roman" w:cs="Times New Roman"/>
          <w:sz w:val="28"/>
          <w:szCs w:val="28"/>
          <w:lang w:val="uk-UA"/>
        </w:rPr>
        <w:t xml:space="preserve">. колам:                                                                11;21-реле </w:t>
      </w:r>
      <w:proofErr w:type="spellStart"/>
      <w:r w:rsidR="003F5716">
        <w:rPr>
          <w:rFonts w:ascii="Times New Roman" w:hAnsi="Times New Roman" w:cs="Times New Roman"/>
          <w:sz w:val="28"/>
          <w:szCs w:val="28"/>
          <w:lang w:val="uk-UA"/>
        </w:rPr>
        <w:t>КС</w:t>
      </w:r>
      <w:proofErr w:type="spellEnd"/>
      <w:r w:rsidR="003F571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12;22-реле  С,МС                                                                                                           13,14; 23,24 – реле 1М,2М                                                                                              13;23-підпитка реле МС                                                                                                15;25-включення реле ЗС,МГС,ЛС                                                                              16;26-включення реле Р                                                                                                  17,18</w:t>
      </w:r>
      <w:r w:rsidR="00076A70">
        <w:rPr>
          <w:rFonts w:ascii="Times New Roman" w:hAnsi="Times New Roman" w:cs="Times New Roman"/>
          <w:sz w:val="28"/>
          <w:szCs w:val="28"/>
          <w:lang w:val="uk-UA"/>
        </w:rPr>
        <w:t>; 27,28</w:t>
      </w:r>
      <w:r w:rsidR="003F57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6A70">
        <w:rPr>
          <w:rFonts w:ascii="Times New Roman" w:hAnsi="Times New Roman" w:cs="Times New Roman"/>
          <w:sz w:val="28"/>
          <w:szCs w:val="28"/>
          <w:lang w:val="uk-UA"/>
        </w:rPr>
        <w:t xml:space="preserve">– включення на табло </w:t>
      </w:r>
      <w:r w:rsidR="003F57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6A70">
        <w:rPr>
          <w:rFonts w:ascii="Times New Roman" w:hAnsi="Times New Roman" w:cs="Times New Roman"/>
          <w:sz w:val="28"/>
          <w:szCs w:val="28"/>
          <w:lang w:val="uk-UA"/>
        </w:rPr>
        <w:t xml:space="preserve">індикації  про стан ізолюючих секцій                     5.Реле </w:t>
      </w:r>
      <w:proofErr w:type="spellStart"/>
      <w:r w:rsidR="00076A70">
        <w:rPr>
          <w:rFonts w:ascii="Times New Roman" w:hAnsi="Times New Roman" w:cs="Times New Roman"/>
          <w:sz w:val="28"/>
          <w:szCs w:val="28"/>
          <w:lang w:val="uk-UA"/>
        </w:rPr>
        <w:t>КС</w:t>
      </w:r>
      <w:proofErr w:type="spellEnd"/>
      <w:r w:rsidR="00076A70">
        <w:rPr>
          <w:rFonts w:ascii="Times New Roman" w:hAnsi="Times New Roman" w:cs="Times New Roman"/>
          <w:sz w:val="28"/>
          <w:szCs w:val="28"/>
          <w:lang w:val="uk-UA"/>
        </w:rPr>
        <w:t xml:space="preserve"> контролюють правильність встановлення маршруту                                 Умови безпеки:                                                                                                                - Виключає </w:t>
      </w:r>
      <w:r w:rsidR="003F571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76A70"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встановлення зустрічних маршрутів на </w:t>
      </w:r>
      <w:proofErr w:type="spellStart"/>
      <w:r w:rsidR="00076A70">
        <w:rPr>
          <w:rFonts w:ascii="Times New Roman" w:hAnsi="Times New Roman" w:cs="Times New Roman"/>
          <w:sz w:val="28"/>
          <w:szCs w:val="28"/>
          <w:lang w:val="uk-UA"/>
        </w:rPr>
        <w:t>прийомовідправочну</w:t>
      </w:r>
      <w:proofErr w:type="spellEnd"/>
      <w:r w:rsidR="00076A70">
        <w:rPr>
          <w:rFonts w:ascii="Times New Roman" w:hAnsi="Times New Roman" w:cs="Times New Roman"/>
          <w:sz w:val="28"/>
          <w:szCs w:val="28"/>
          <w:lang w:val="uk-UA"/>
        </w:rPr>
        <w:t xml:space="preserve"> колію                                                                                                                                - Виключає встановлення  зустрічних маневрових маршрутів на дільницю колії в горловині станції.                                                                                             6.7 і 8</w:t>
      </w:r>
      <w:r w:rsidR="003F571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76A70">
        <w:rPr>
          <w:rFonts w:ascii="Times New Roman" w:hAnsi="Times New Roman" w:cs="Times New Roman"/>
          <w:sz w:val="28"/>
          <w:szCs w:val="28"/>
          <w:lang w:val="uk-UA"/>
        </w:rPr>
        <w:t xml:space="preserve">коло системи БМРЦ необхідна для індикації на табло стан ізолюючих дільниць.                                                                                                                       </w:t>
      </w:r>
      <w:r w:rsidR="00D62A56">
        <w:rPr>
          <w:rFonts w:ascii="Times New Roman" w:hAnsi="Times New Roman" w:cs="Times New Roman"/>
          <w:sz w:val="28"/>
          <w:szCs w:val="28"/>
          <w:lang w:val="uk-UA"/>
        </w:rPr>
        <w:t xml:space="preserve">Коло 17-включення білої полоси.                                                                                 Коло 18-включення червоної полоси.                          </w:t>
      </w:r>
      <w:r w:rsidR="00076A70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3F571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3F5716" w:rsidRDefault="003F5716" w:rsidP="00363AA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F5716" w:rsidRPr="00363AAD" w:rsidRDefault="003F5716" w:rsidP="00363AAD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3F5716" w:rsidRPr="00363AAD" w:rsidSect="00124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E78ED"/>
    <w:multiLevelType w:val="hybridMultilevel"/>
    <w:tmpl w:val="F6DA9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420D47"/>
    <w:multiLevelType w:val="hybridMultilevel"/>
    <w:tmpl w:val="24645A9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3AAD"/>
    <w:rsid w:val="00017247"/>
    <w:rsid w:val="00076A70"/>
    <w:rsid w:val="00082CA0"/>
    <w:rsid w:val="0010742E"/>
    <w:rsid w:val="0012481E"/>
    <w:rsid w:val="00166986"/>
    <w:rsid w:val="00363AAD"/>
    <w:rsid w:val="003F5716"/>
    <w:rsid w:val="004A38B5"/>
    <w:rsid w:val="005F4CA8"/>
    <w:rsid w:val="0096745D"/>
    <w:rsid w:val="00AA6220"/>
    <w:rsid w:val="00B74C2E"/>
    <w:rsid w:val="00C06D40"/>
    <w:rsid w:val="00C073A4"/>
    <w:rsid w:val="00D62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363AAD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4">
    <w:name w:val="List Paragraph"/>
    <w:basedOn w:val="a"/>
    <w:uiPriority w:val="34"/>
    <w:qFormat/>
    <w:rsid w:val="00363A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8</cp:revision>
  <dcterms:created xsi:type="dcterms:W3CDTF">2009-04-30T16:41:00Z</dcterms:created>
  <dcterms:modified xsi:type="dcterms:W3CDTF">2009-05-02T10:23:00Z</dcterms:modified>
</cp:coreProperties>
</file>